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B7" w:rsidRDefault="005859B7" w:rsidP="005859B7">
      <w:pPr>
        <w:widowControl w:val="0"/>
        <w:autoSpaceDE w:val="0"/>
        <w:autoSpaceDN w:val="0"/>
        <w:adjustRightInd w:val="0"/>
        <w:spacing w:after="280"/>
        <w:jc w:val="center"/>
        <w:rPr>
          <w:rFonts w:cs="Verdana"/>
          <w:b/>
          <w:bCs/>
          <w:color w:val="262626"/>
          <w:szCs w:val="28"/>
        </w:rPr>
      </w:pPr>
      <w:r>
        <w:rPr>
          <w:rFonts w:cs="Verdana"/>
          <w:b/>
          <w:bCs/>
          <w:color w:val="262626"/>
          <w:szCs w:val="28"/>
        </w:rPr>
        <w:t>Readings for Seminar Week 2</w:t>
      </w:r>
    </w:p>
    <w:p w:rsidR="005859B7" w:rsidRPr="005859B7" w:rsidRDefault="005859B7" w:rsidP="005859B7">
      <w:pPr>
        <w:widowControl w:val="0"/>
        <w:autoSpaceDE w:val="0"/>
        <w:autoSpaceDN w:val="0"/>
        <w:adjustRightInd w:val="0"/>
        <w:spacing w:after="280"/>
        <w:rPr>
          <w:rFonts w:cs="Verdana"/>
          <w:bCs/>
          <w:color w:val="262626"/>
          <w:szCs w:val="28"/>
        </w:rPr>
      </w:pPr>
      <w:r w:rsidRPr="005859B7">
        <w:rPr>
          <w:rFonts w:cs="Verdana"/>
          <w:b/>
          <w:bCs/>
          <w:color w:val="262626"/>
          <w:szCs w:val="28"/>
          <w:u w:val="single"/>
        </w:rPr>
        <w:t>Directions:</w:t>
      </w:r>
      <w:r>
        <w:rPr>
          <w:rFonts w:cs="Verdana"/>
          <w:b/>
          <w:bCs/>
          <w:color w:val="262626"/>
          <w:szCs w:val="28"/>
        </w:rPr>
        <w:t xml:space="preserve"> </w:t>
      </w:r>
      <w:r w:rsidRPr="005859B7">
        <w:rPr>
          <w:rFonts w:cs="Verdana"/>
          <w:bCs/>
          <w:color w:val="262626"/>
          <w:szCs w:val="28"/>
        </w:rPr>
        <w:t xml:space="preserve">Read ALL 8 of the following articles </w:t>
      </w:r>
      <w:r>
        <w:rPr>
          <w:rFonts w:cs="Verdana"/>
          <w:bCs/>
          <w:color w:val="262626"/>
          <w:szCs w:val="28"/>
        </w:rPr>
        <w:t xml:space="preserve">linked on the web for seminar week 2. </w:t>
      </w:r>
    </w:p>
    <w:p w:rsidR="00EC38CA" w:rsidRPr="005859B7" w:rsidRDefault="00EC38CA" w:rsidP="00EC38CA">
      <w:pPr>
        <w:widowControl w:val="0"/>
        <w:autoSpaceDE w:val="0"/>
        <w:autoSpaceDN w:val="0"/>
        <w:adjustRightInd w:val="0"/>
        <w:spacing w:after="280"/>
        <w:rPr>
          <w:rFonts w:cs="Verdana"/>
          <w:color w:val="262626"/>
          <w:szCs w:val="28"/>
        </w:rPr>
      </w:pPr>
      <w:r w:rsidRPr="005859B7">
        <w:rPr>
          <w:rFonts w:cs="Verdana"/>
          <w:b/>
          <w:bCs/>
          <w:color w:val="262626"/>
          <w:szCs w:val="28"/>
        </w:rPr>
        <w:t>Multicultural Education</w:t>
      </w:r>
    </w:p>
    <w:p w:rsidR="00EC38CA" w:rsidRPr="005859B7" w:rsidRDefault="00EC38CA" w:rsidP="00EC38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  <w:szCs w:val="32"/>
        </w:rPr>
      </w:pPr>
      <w:r w:rsidRPr="005859B7">
        <w:rPr>
          <w:rFonts w:cs="Verdana"/>
          <w:color w:val="262626"/>
          <w:szCs w:val="32"/>
        </w:rPr>
        <w:t xml:space="preserve">Hanley, M.S. </w:t>
      </w:r>
      <w:r w:rsidRPr="005859B7">
        <w:rPr>
          <w:rFonts w:cs="Verdana"/>
          <w:i/>
          <w:iCs/>
          <w:color w:val="262626"/>
          <w:szCs w:val="32"/>
        </w:rPr>
        <w:t>The scope of multicultural education</w:t>
      </w:r>
      <w:r w:rsidRPr="005859B7">
        <w:rPr>
          <w:rFonts w:cs="Verdana"/>
          <w:color w:val="262626"/>
          <w:szCs w:val="32"/>
        </w:rPr>
        <w:t xml:space="preserve">.  Retrieved from: </w:t>
      </w:r>
      <w:hyperlink r:id="rId5" w:history="1">
        <w:r w:rsidRPr="005859B7">
          <w:rPr>
            <w:rFonts w:cs="Verdana"/>
            <w:color w:val="264C65"/>
            <w:szCs w:val="32"/>
          </w:rPr>
          <w:t>http://www.newhorizons.org/strategies/multicultural/hanley.htm</w:t>
        </w:r>
      </w:hyperlink>
    </w:p>
    <w:p w:rsidR="00EC38CA" w:rsidRPr="005859B7" w:rsidRDefault="00EC38CA" w:rsidP="00EC38C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  <w:szCs w:val="32"/>
        </w:rPr>
      </w:pPr>
      <w:r w:rsidRPr="005859B7">
        <w:rPr>
          <w:rFonts w:cs="Verdana"/>
          <w:i/>
          <w:iCs/>
          <w:color w:val="262626"/>
          <w:szCs w:val="32"/>
        </w:rPr>
        <w:t>Four approaches to multicultural curriculum reform</w:t>
      </w:r>
      <w:r w:rsidRPr="005859B7">
        <w:rPr>
          <w:rFonts w:cs="Verdana"/>
          <w:color w:val="262626"/>
          <w:szCs w:val="32"/>
        </w:rPr>
        <w:t xml:space="preserve"> (1999-2001). INTIME.  Retrieved from: </w:t>
      </w:r>
      <w:hyperlink r:id="rId6" w:history="1">
        <w:r w:rsidRPr="005859B7">
          <w:rPr>
            <w:rFonts w:cs="Verdana"/>
            <w:color w:val="264C65"/>
            <w:szCs w:val="32"/>
          </w:rPr>
          <w:t>http://fp.uni.edu/multiculture/curriculum/approachs.htm</w:t>
        </w:r>
      </w:hyperlink>
    </w:p>
    <w:p w:rsidR="009D1671" w:rsidRPr="005859B7" w:rsidRDefault="009D1671" w:rsidP="00EC38CA">
      <w:pPr>
        <w:widowControl w:val="0"/>
        <w:autoSpaceDE w:val="0"/>
        <w:autoSpaceDN w:val="0"/>
        <w:adjustRightInd w:val="0"/>
        <w:spacing w:after="280"/>
        <w:rPr>
          <w:rFonts w:cs="Verdana"/>
          <w:b/>
          <w:bCs/>
          <w:color w:val="262626"/>
          <w:szCs w:val="28"/>
        </w:rPr>
      </w:pPr>
    </w:p>
    <w:p w:rsidR="00EC38CA" w:rsidRPr="005859B7" w:rsidRDefault="00EC38CA" w:rsidP="00EC38CA">
      <w:pPr>
        <w:widowControl w:val="0"/>
        <w:autoSpaceDE w:val="0"/>
        <w:autoSpaceDN w:val="0"/>
        <w:adjustRightInd w:val="0"/>
        <w:spacing w:after="280"/>
        <w:rPr>
          <w:rFonts w:cs="Verdana"/>
          <w:color w:val="262626"/>
          <w:szCs w:val="28"/>
        </w:rPr>
      </w:pPr>
      <w:r w:rsidRPr="005859B7">
        <w:rPr>
          <w:rFonts w:cs="Verdana"/>
          <w:b/>
          <w:bCs/>
          <w:color w:val="262626"/>
          <w:szCs w:val="28"/>
        </w:rPr>
        <w:t>Funds of Knowledge</w:t>
      </w:r>
    </w:p>
    <w:p w:rsidR="00EC38CA" w:rsidRPr="005859B7" w:rsidRDefault="00EC38CA" w:rsidP="00EC3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  <w:szCs w:val="32"/>
        </w:rPr>
      </w:pPr>
      <w:r w:rsidRPr="005859B7">
        <w:rPr>
          <w:rFonts w:cs="Verdana"/>
          <w:color w:val="262626"/>
          <w:szCs w:val="32"/>
        </w:rPr>
        <w:t xml:space="preserve">Lopez, Janet Kier.  </w:t>
      </w:r>
      <w:r w:rsidRPr="005859B7">
        <w:rPr>
          <w:rFonts w:cs="Verdana"/>
          <w:i/>
          <w:iCs/>
          <w:color w:val="262626"/>
          <w:szCs w:val="32"/>
        </w:rPr>
        <w:t>Funds of knowledge</w:t>
      </w:r>
      <w:r w:rsidRPr="005859B7">
        <w:rPr>
          <w:rFonts w:cs="Verdana"/>
          <w:color w:val="262626"/>
          <w:szCs w:val="32"/>
        </w:rPr>
        <w:t xml:space="preserve">.  Learn NC.  University of North Carolina at Chapel Hill School of Education. Retrieved from: </w:t>
      </w:r>
      <w:hyperlink r:id="rId7" w:history="1">
        <w:r w:rsidRPr="005859B7">
          <w:rPr>
            <w:rFonts w:cs="Verdana"/>
            <w:color w:val="264C65"/>
            <w:szCs w:val="32"/>
          </w:rPr>
          <w:t>http://www.learnnc.org/lp/pages/939</w:t>
        </w:r>
      </w:hyperlink>
    </w:p>
    <w:p w:rsidR="00EC38CA" w:rsidRPr="005859B7" w:rsidRDefault="00EC38CA" w:rsidP="00EC38C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  <w:szCs w:val="32"/>
        </w:rPr>
      </w:pPr>
      <w:r w:rsidRPr="005859B7">
        <w:rPr>
          <w:rFonts w:cs="Verdana"/>
          <w:color w:val="262626"/>
          <w:szCs w:val="32"/>
        </w:rPr>
        <w:t xml:space="preserve">Model Strategies in Bilingual Education: Professional Development. (1995). </w:t>
      </w:r>
      <w:r w:rsidRPr="005859B7">
        <w:rPr>
          <w:rFonts w:cs="Verdana"/>
          <w:i/>
          <w:iCs/>
          <w:color w:val="262626"/>
          <w:szCs w:val="32"/>
        </w:rPr>
        <w:t>Funds of knowledge for teaching.</w:t>
      </w:r>
      <w:r w:rsidRPr="005859B7">
        <w:rPr>
          <w:rFonts w:cs="Verdana"/>
          <w:color w:val="262626"/>
          <w:szCs w:val="32"/>
        </w:rPr>
        <w:t xml:space="preserve">  University of Arizona. Tucson, Arizona.  Retrieved from: </w:t>
      </w:r>
      <w:hyperlink r:id="rId8" w:history="1">
        <w:r w:rsidRPr="005859B7">
          <w:rPr>
            <w:rFonts w:cs="Verdana"/>
            <w:color w:val="264C65"/>
            <w:szCs w:val="32"/>
          </w:rPr>
          <w:t>http://www.ed.gov/pubs/ModStrat/pt3i.html</w:t>
        </w:r>
      </w:hyperlink>
    </w:p>
    <w:p w:rsidR="009D1671" w:rsidRPr="005859B7" w:rsidRDefault="009D1671" w:rsidP="00EC38CA">
      <w:pPr>
        <w:widowControl w:val="0"/>
        <w:autoSpaceDE w:val="0"/>
        <w:autoSpaceDN w:val="0"/>
        <w:adjustRightInd w:val="0"/>
        <w:spacing w:after="280"/>
        <w:rPr>
          <w:rFonts w:cs="Verdana"/>
          <w:b/>
          <w:bCs/>
          <w:color w:val="262626"/>
          <w:szCs w:val="28"/>
        </w:rPr>
      </w:pPr>
    </w:p>
    <w:p w:rsidR="00EC38CA" w:rsidRPr="005859B7" w:rsidRDefault="00EC38CA" w:rsidP="00EC38CA">
      <w:pPr>
        <w:widowControl w:val="0"/>
        <w:autoSpaceDE w:val="0"/>
        <w:autoSpaceDN w:val="0"/>
        <w:adjustRightInd w:val="0"/>
        <w:spacing w:after="280"/>
        <w:rPr>
          <w:rFonts w:cs="Verdana"/>
          <w:color w:val="262626"/>
          <w:szCs w:val="28"/>
        </w:rPr>
      </w:pPr>
      <w:r w:rsidRPr="005859B7">
        <w:rPr>
          <w:rFonts w:cs="Verdana"/>
          <w:b/>
          <w:bCs/>
          <w:color w:val="262626"/>
          <w:szCs w:val="28"/>
        </w:rPr>
        <w:t>Culturally Responsive Teaching</w:t>
      </w:r>
    </w:p>
    <w:p w:rsidR="00EC38CA" w:rsidRPr="005859B7" w:rsidRDefault="00EC38CA" w:rsidP="00EC38C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  <w:szCs w:val="32"/>
        </w:rPr>
      </w:pPr>
      <w:r w:rsidRPr="005859B7">
        <w:rPr>
          <w:rFonts w:cs="Verdana"/>
          <w:i/>
          <w:iCs/>
          <w:color w:val="262626"/>
          <w:szCs w:val="32"/>
        </w:rPr>
        <w:t>Culturally responsive teaching.</w:t>
      </w:r>
      <w:r w:rsidRPr="005859B7">
        <w:rPr>
          <w:rFonts w:cs="Verdana"/>
          <w:color w:val="262626"/>
          <w:szCs w:val="32"/>
        </w:rPr>
        <w:t xml:space="preserve"> (1999-2001). INTIME.  Retrieved from: </w:t>
      </w:r>
      <w:hyperlink r:id="rId9" w:history="1">
        <w:r w:rsidRPr="005859B7">
          <w:rPr>
            <w:rFonts w:cs="Verdana"/>
            <w:color w:val="264C65"/>
            <w:szCs w:val="32"/>
          </w:rPr>
          <w:t>http://www.intime.uni.edu/multiculture/curriculum/culture/Teaching.htm</w:t>
        </w:r>
      </w:hyperlink>
    </w:p>
    <w:p w:rsidR="0090100A" w:rsidRDefault="00EC38CA" w:rsidP="00EC38C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  <w:szCs w:val="32"/>
        </w:rPr>
      </w:pPr>
      <w:r w:rsidRPr="00402E71">
        <w:rPr>
          <w:rFonts w:cs="Verdana"/>
          <w:i/>
          <w:iCs/>
          <w:color w:val="262626"/>
          <w:szCs w:val="32"/>
        </w:rPr>
        <w:t>Principles for culturally responsive teaching.</w:t>
      </w:r>
      <w:r w:rsidRPr="00402E71">
        <w:rPr>
          <w:rFonts w:cs="Verdana"/>
          <w:color w:val="262626"/>
          <w:szCs w:val="32"/>
        </w:rPr>
        <w:t xml:space="preserve">  Teaching Diverse Learners </w:t>
      </w:r>
      <w:hyperlink r:id="rId10" w:history="1">
        <w:r w:rsidRPr="00402E71">
          <w:rPr>
            <w:rFonts w:cs="Verdana"/>
            <w:color w:val="264C65"/>
            <w:szCs w:val="32"/>
          </w:rPr>
          <w:t>http://www.alliance.brown.edu/tdl/tl-strategies/crt-principles.shtml</w:t>
        </w:r>
      </w:hyperlink>
    </w:p>
    <w:p w:rsidR="0090100A" w:rsidRDefault="0090100A" w:rsidP="0090100A">
      <w:pPr>
        <w:rPr>
          <w:b/>
        </w:rPr>
      </w:pPr>
    </w:p>
    <w:p w:rsidR="0090100A" w:rsidRPr="0090100A" w:rsidRDefault="0090100A" w:rsidP="0090100A">
      <w:pPr>
        <w:rPr>
          <w:b/>
        </w:rPr>
      </w:pPr>
      <w:r w:rsidRPr="0090100A">
        <w:rPr>
          <w:b/>
        </w:rPr>
        <w:t>Equity Pedagogy</w:t>
      </w:r>
    </w:p>
    <w:p w:rsidR="0090100A" w:rsidRDefault="0090100A" w:rsidP="0090100A">
      <w:pPr>
        <w:widowControl w:val="0"/>
        <w:autoSpaceDE w:val="0"/>
        <w:autoSpaceDN w:val="0"/>
        <w:adjustRightInd w:val="0"/>
        <w:rPr>
          <w:rFonts w:cs="Verdana"/>
          <w:i/>
          <w:iCs/>
          <w:color w:val="262626"/>
          <w:szCs w:val="32"/>
        </w:rPr>
      </w:pPr>
    </w:p>
    <w:p w:rsidR="0090100A" w:rsidRPr="0090100A" w:rsidRDefault="0090100A" w:rsidP="0090100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DB762D">
        <w:rPr>
          <w:rFonts w:cs="Verdana"/>
          <w:iCs/>
          <w:color w:val="262626"/>
          <w:szCs w:val="32"/>
        </w:rPr>
        <w:t>Banks</w:t>
      </w:r>
      <w:r w:rsidRPr="0090100A">
        <w:rPr>
          <w:rFonts w:cs="Verdana"/>
          <w:i/>
          <w:iCs/>
          <w:color w:val="262626"/>
          <w:szCs w:val="32"/>
        </w:rPr>
        <w:t xml:space="preserve">, </w:t>
      </w:r>
      <w:r w:rsidRPr="0090100A">
        <w:rPr>
          <w:rFonts w:cs="Arial"/>
        </w:rPr>
        <w:t xml:space="preserve">Cherry A. McGee, and Banks, James A. (1995). </w:t>
      </w:r>
      <w:r w:rsidRPr="0090100A">
        <w:rPr>
          <w:rFonts w:cs="Arial"/>
          <w:bCs/>
          <w:szCs w:val="26"/>
        </w:rPr>
        <w:t xml:space="preserve">Equity Pedagogy: An Essential Component of Multicultural Education. </w:t>
      </w:r>
      <w:r w:rsidRPr="0090100A">
        <w:rPr>
          <w:rFonts w:cs="Arial"/>
          <w:i/>
          <w:iCs/>
        </w:rPr>
        <w:t>Theory into Practice</w:t>
      </w:r>
      <w:r w:rsidRPr="0090100A">
        <w:rPr>
          <w:rFonts w:cs="Arial"/>
        </w:rPr>
        <w:t>.</w:t>
      </w:r>
      <w:r w:rsidRPr="0090100A">
        <w:rPr>
          <w:rFonts w:cs="Arial"/>
          <w:i/>
        </w:rPr>
        <w:t xml:space="preserve"> 34</w:t>
      </w:r>
      <w:r w:rsidRPr="0090100A">
        <w:rPr>
          <w:rFonts w:cs="Arial"/>
        </w:rPr>
        <w:t>(3), pp. 152-158</w:t>
      </w:r>
      <w:r w:rsidR="008771FA">
        <w:rPr>
          <w:rFonts w:cs="Arial"/>
        </w:rPr>
        <w:t xml:space="preserve"> (PDF on moodle week 2)</w:t>
      </w:r>
    </w:p>
    <w:p w:rsidR="0090100A" w:rsidRPr="0090100A" w:rsidRDefault="0090100A" w:rsidP="0090100A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8771FA" w:rsidRPr="008771FA" w:rsidRDefault="00DB762D" w:rsidP="00EC38C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  <w:szCs w:val="32"/>
        </w:rPr>
      </w:pPr>
      <w:r>
        <w:rPr>
          <w:rFonts w:cs="Verdana"/>
          <w:color w:val="262626"/>
          <w:szCs w:val="32"/>
        </w:rPr>
        <w:t>Wood, James A. Equity Pedagogy for the Limited English Proficient (LEP) Child.</w:t>
      </w:r>
      <w:r w:rsidR="008771FA">
        <w:rPr>
          <w:rFonts w:cs="Verdana"/>
          <w:color w:val="262626"/>
          <w:szCs w:val="32"/>
        </w:rPr>
        <w:t xml:space="preserve"> </w:t>
      </w:r>
      <w:r w:rsidR="008771FA">
        <w:rPr>
          <w:rFonts w:cs="Arial"/>
        </w:rPr>
        <w:t>(PDF on moodle week 2)</w:t>
      </w:r>
    </w:p>
    <w:p w:rsidR="00EC38CA" w:rsidRPr="00402E71" w:rsidRDefault="00EC38CA" w:rsidP="00EC38C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262626"/>
          <w:szCs w:val="32"/>
        </w:rPr>
      </w:pPr>
    </w:p>
    <w:p w:rsidR="005859B7" w:rsidRDefault="005859B7"/>
    <w:sectPr w:rsidR="005859B7" w:rsidSect="00402E7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B12B6"/>
    <w:multiLevelType w:val="hybridMultilevel"/>
    <w:tmpl w:val="265CF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303593"/>
    <w:multiLevelType w:val="hybridMultilevel"/>
    <w:tmpl w:val="29EC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C38CA"/>
    <w:rsid w:val="00176FAF"/>
    <w:rsid w:val="00402E71"/>
    <w:rsid w:val="005859B7"/>
    <w:rsid w:val="008771FA"/>
    <w:rsid w:val="0090100A"/>
    <w:rsid w:val="00950633"/>
    <w:rsid w:val="009D1671"/>
    <w:rsid w:val="00DB762D"/>
    <w:rsid w:val="00EC38CA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FC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whorizons.org/strategies/multicultural/hanley.htm" TargetMode="External"/><Relationship Id="rId6" Type="http://schemas.openxmlformats.org/officeDocument/2006/relationships/hyperlink" Target="http://fp.uni.edu/multiculture/curriculum/approachs.htm" TargetMode="External"/><Relationship Id="rId7" Type="http://schemas.openxmlformats.org/officeDocument/2006/relationships/hyperlink" Target="http://www.learnnc.org/lp/pages/939" TargetMode="External"/><Relationship Id="rId8" Type="http://schemas.openxmlformats.org/officeDocument/2006/relationships/hyperlink" Target="http://www.ed.gov/pubs/ModStrat/pt3i.html" TargetMode="External"/><Relationship Id="rId9" Type="http://schemas.openxmlformats.org/officeDocument/2006/relationships/hyperlink" Target="http://www.intime.uni.edu/multiculture/curriculum/culture/Teaching.htm" TargetMode="External"/><Relationship Id="rId10" Type="http://schemas.openxmlformats.org/officeDocument/2006/relationships/hyperlink" Target="http://www.alliance.brown.edu/tdl/tl-strategies/crt-principl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1492</Characters>
  <Application>Microsoft Macintosh Word</Application>
  <DocSecurity>0</DocSecurity>
  <Lines>12</Lines>
  <Paragraphs>2</Paragraphs>
  <ScaleCrop>false</ScaleCrop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5</cp:revision>
  <dcterms:created xsi:type="dcterms:W3CDTF">2011-12-20T22:53:00Z</dcterms:created>
  <dcterms:modified xsi:type="dcterms:W3CDTF">2012-01-03T19:42:00Z</dcterms:modified>
</cp:coreProperties>
</file>